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4829765E"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2F5506">
        <w:rPr>
          <w:rFonts w:ascii="Franklin Gothic Book" w:hAnsi="Franklin Gothic Book" w:cs="Tahoma"/>
          <w:b/>
          <w:bCs/>
          <w:color w:val="000000" w:themeColor="text1"/>
          <w:sz w:val="20"/>
          <w:szCs w:val="20"/>
        </w:rPr>
        <w:t>292</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2000002920</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6F585490"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401DDC">
        <w:rPr>
          <w:rFonts w:ascii="Franklin Gothic Book" w:hAnsi="Franklin Gothic Book" w:cs="Tahoma"/>
          <w:b/>
          <w:bCs/>
          <w:color w:val="000000" w:themeColor="text1"/>
          <w:sz w:val="20"/>
          <w:szCs w:val="20"/>
        </w:rPr>
        <w:t>07</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6D68D5A7"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 xml:space="preserve">Design Consultancy of </w:t>
      </w:r>
      <w:r w:rsidR="008E16BF">
        <w:rPr>
          <w:rFonts w:ascii="Franklin Gothic Book" w:hAnsi="Franklin Gothic Book" w:cs="Tahoma"/>
          <w:b/>
          <w:bCs/>
          <w:color w:val="000000" w:themeColor="text1"/>
          <w:sz w:val="20"/>
          <w:szCs w:val="20"/>
        </w:rPr>
        <w:t>GYM</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w:t>
      </w:r>
      <w:proofErr w:type="gramStart"/>
      <w:r w:rsidRPr="00615978">
        <w:rPr>
          <w:rFonts w:ascii="Franklin Gothic Book" w:hAnsi="Franklin Gothic Book" w:cs="Tahoma"/>
          <w:color w:val="000000" w:themeColor="text1"/>
          <w:sz w:val="20"/>
          <w:szCs w:val="20"/>
        </w:rPr>
        <w:t>experiences</w:t>
      </w:r>
      <w:proofErr w:type="gramEnd"/>
      <w:r w:rsidRPr="00615978">
        <w:rPr>
          <w:rFonts w:ascii="Franklin Gothic Book" w:hAnsi="Franklin Gothic Book" w:cs="Tahoma"/>
          <w:color w:val="000000" w:themeColor="text1"/>
          <w:sz w:val="20"/>
          <w:szCs w:val="20"/>
        </w:rPr>
        <w:t xml:space="preserve"> in </w:t>
      </w:r>
      <w:proofErr w:type="gramStart"/>
      <w:r w:rsidRPr="00615978">
        <w:rPr>
          <w:rFonts w:ascii="Franklin Gothic Book" w:hAnsi="Franklin Gothic Book" w:cs="Tahoma"/>
          <w:color w:val="000000" w:themeColor="text1"/>
          <w:sz w:val="20"/>
          <w:szCs w:val="20"/>
        </w:rPr>
        <w:t>Telco</w:t>
      </w:r>
      <w:proofErr w:type="gramEnd"/>
      <w:r w:rsidRPr="00615978">
        <w:rPr>
          <w:rFonts w:ascii="Franklin Gothic Book" w:hAnsi="Franklin Gothic Book" w:cs="Tahoma"/>
          <w:color w:val="000000" w:themeColor="text1"/>
          <w:sz w:val="20"/>
          <w:szCs w:val="20"/>
        </w:rPr>
        <w:t xml:space="preserve">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Pr="00615978"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proofErr w:type="gramStart"/>
      <w:r w:rsidR="00722B93" w:rsidRPr="00615978">
        <w:rPr>
          <w:rFonts w:ascii="Franklin Gothic Book" w:hAnsi="Franklin Gothic Book" w:cs="Tahoma"/>
          <w:color w:val="000000" w:themeColor="text1"/>
          <w:sz w:val="20"/>
          <w:szCs w:val="20"/>
        </w:rPr>
        <w:t>above</w:t>
      </w:r>
      <w:proofErr w:type="gramEnd"/>
      <w:r w:rsidR="00722B93" w:rsidRPr="00615978">
        <w:rPr>
          <w:rFonts w:ascii="Franklin Gothic Book" w:hAnsi="Franklin Gothic Book" w:cs="Tahoma"/>
          <w:color w:val="000000" w:themeColor="text1"/>
          <w:sz w:val="20"/>
          <w:szCs w:val="20"/>
        </w:rPr>
        <w:t>-mentioned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2DB4BB01"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D156B5" w:rsidRPr="00615978">
        <w:rPr>
          <w:rFonts w:ascii="Franklin Gothic Book" w:hAnsi="Franklin Gothic Book" w:cs="Tahoma"/>
          <w:b/>
          <w:color w:val="000000" w:themeColor="text1"/>
          <w:sz w:val="20"/>
          <w:szCs w:val="20"/>
        </w:rPr>
        <w:t xml:space="preserve">00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17</w:t>
      </w:r>
      <w:r w:rsidR="00CA4656"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Sep</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6A44AA32"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+8801708453485</w:t>
      </w:r>
    </w:p>
    <w:p w14:paraId="71D481D6" w14:textId="7464FA7F"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5760F7"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Cs/>
          <w:color w:val="000000" w:themeColor="text1"/>
          <w:sz w:val="20"/>
          <w:szCs w:val="20"/>
        </w:rPr>
        <w:t xml:space="preserve">Md </w:t>
      </w:r>
      <w:r w:rsidR="00CB1926" w:rsidRPr="00CB1926">
        <w:rPr>
          <w:rFonts w:ascii="Franklin Gothic Book" w:hAnsi="Franklin Gothic Book" w:cs="Tahoma"/>
          <w:bCs/>
          <w:color w:val="000000" w:themeColor="text1"/>
          <w:sz w:val="20"/>
          <w:szCs w:val="20"/>
        </w:rPr>
        <w:t>Ashraf Hossain Bhuiyan</w:t>
      </w:r>
      <w:r w:rsidR="00EA160A" w:rsidRPr="00615978">
        <w:rPr>
          <w:rFonts w:ascii="Franklin Gothic Book" w:hAnsi="Franklin Gothic Book" w:cs="Tahoma"/>
          <w:bCs/>
          <w:color w:val="000000" w:themeColor="text1"/>
          <w:sz w:val="20"/>
          <w:szCs w:val="20"/>
        </w:rPr>
        <w:t>,</w:t>
      </w:r>
      <w:r w:rsidR="0036399F">
        <w:rPr>
          <w:rFonts w:ascii="Franklin Gothic Book" w:hAnsi="Franklin Gothic Book" w:cs="Tahoma"/>
          <w:bCs/>
          <w:color w:val="000000" w:themeColor="text1"/>
          <w:sz w:val="20"/>
          <w:szCs w:val="20"/>
        </w:rPr>
        <w:t xml:space="preserve"> </w:t>
      </w:r>
      <w:hyperlink r:id="rId9" w:history="1">
        <w:r w:rsidR="0036399F" w:rsidRPr="00E653E0">
          <w:rPr>
            <w:rStyle w:val="Hyperlink"/>
            <w:rFonts w:ascii="Franklin Gothic Book" w:hAnsi="Franklin Gothic Book" w:cs="Tahoma"/>
            <w:bCs/>
            <w:sz w:val="20"/>
            <w:szCs w:val="20"/>
          </w:rPr>
          <w:t>ashrafhossain.bhuiyan@bracbank.com</w:t>
        </w:r>
      </w:hyperlink>
      <w:r w:rsidR="0036399F">
        <w:rPr>
          <w:rFonts w:ascii="Franklin Gothic Book" w:hAnsi="Franklin Gothic Book" w:cs="Tahoma"/>
          <w:bCs/>
          <w:color w:val="000000" w:themeColor="text1"/>
          <w:sz w:val="20"/>
          <w:szCs w:val="20"/>
        </w:rPr>
        <w:t xml:space="preserve"> </w:t>
      </w:r>
      <w:r w:rsidR="00EA160A" w:rsidRPr="00615978">
        <w:rPr>
          <w:rFonts w:ascii="Franklin Gothic Book" w:hAnsi="Franklin Gothic Book" w:cs="Tahoma"/>
          <w:bCs/>
          <w:color w:val="000000" w:themeColor="text1"/>
          <w:sz w:val="20"/>
          <w:szCs w:val="20"/>
        </w:rPr>
        <w:t xml:space="preserve"> Cell: </w:t>
      </w:r>
      <w:r w:rsidR="0036399F">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01</w:t>
      </w:r>
      <w:r w:rsidR="00CB1926">
        <w:rPr>
          <w:rFonts w:ascii="Franklin Gothic Book" w:hAnsi="Franklin Gothic Book" w:cs="Tahoma"/>
          <w:bCs/>
          <w:color w:val="000000" w:themeColor="text1"/>
          <w:sz w:val="20"/>
          <w:szCs w:val="20"/>
        </w:rPr>
        <w:t>847196341</w:t>
      </w:r>
      <w:r w:rsidR="008C5E03">
        <w:rPr>
          <w:rFonts w:ascii="Franklin Gothic Book" w:hAnsi="Franklin Gothic Book" w:cs="Tahoma"/>
          <w:bCs/>
          <w:color w:val="000000" w:themeColor="text1"/>
          <w:sz w:val="20"/>
          <w:szCs w:val="20"/>
        </w:rPr>
        <w:t xml:space="preserve"> or </w:t>
      </w:r>
      <w:r w:rsidR="008C5E03" w:rsidRPr="00615978">
        <w:rPr>
          <w:rFonts w:ascii="Franklin Gothic Book" w:hAnsi="Franklin Gothic Book" w:cs="Tahoma"/>
          <w:bCs/>
          <w:color w:val="000000" w:themeColor="text1"/>
          <w:sz w:val="20"/>
          <w:szCs w:val="20"/>
        </w:rPr>
        <w:t xml:space="preserve">Reezwan Ahmed, </w:t>
      </w:r>
      <w:hyperlink r:id="rId10"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1BBC09DE"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CB1926">
        <w:t xml:space="preserve"> </w:t>
      </w:r>
      <w:hyperlink r:id="rId11" w:history="1">
        <w:r w:rsidR="00CB1926" w:rsidRPr="00E653E0">
          <w:rPr>
            <w:rStyle w:val="Hyperlink"/>
          </w:rPr>
          <w:t>ashrafhossain.bhuiyan@bracbank.com</w:t>
        </w:r>
      </w:hyperlink>
      <w:r w:rsidR="00CB1926">
        <w:t xml:space="preserve"> </w:t>
      </w:r>
      <w:r>
        <w:rPr>
          <w:rFonts w:ascii="Franklin Gothic Book" w:hAnsi="Franklin Gothic Book" w:cs="Tahoma"/>
          <w:color w:val="000000" w:themeColor="text1"/>
          <w:sz w:val="20"/>
          <w:szCs w:val="20"/>
        </w:rPr>
        <w:t xml:space="preserve">, cc: </w:t>
      </w:r>
      <w:hyperlink r:id="rId12"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lastRenderedPageBreak/>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053EA7BF"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1926" w:rsidRPr="00CB1926">
              <w:rPr>
                <w:rFonts w:ascii="Franklin Gothic Book" w:hAnsi="Franklin Gothic Book"/>
                <w:color w:val="1F497D"/>
                <w:sz w:val="20"/>
                <w:szCs w:val="20"/>
              </w:rPr>
              <w:t>Gym Consultancy work</w:t>
            </w:r>
            <w:r w:rsidR="00CB1926">
              <w:rPr>
                <w:rFonts w:ascii="Franklin Gothic Book" w:hAnsi="Franklin Gothic Book"/>
                <w:color w:val="1F497D"/>
                <w:sz w:val="20"/>
                <w:szCs w:val="20"/>
              </w:rPr>
              <w:t xml:space="preserve"> of 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3500-4000</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w:t>
      </w:r>
      <w:proofErr w:type="gramStart"/>
      <w:r w:rsidRPr="00F12651">
        <w:rPr>
          <w:rFonts w:asciiTheme="majorHAnsi" w:hAnsiTheme="majorHAnsi" w:cstheme="minorHAnsi"/>
          <w:lang w:val="en-IN"/>
        </w:rPr>
        <w:t>on the basis of</w:t>
      </w:r>
      <w:proofErr w:type="gramEnd"/>
      <w:r w:rsidRPr="00F12651">
        <w:rPr>
          <w:rFonts w:asciiTheme="majorHAnsi" w:hAnsiTheme="majorHAnsi" w:cstheme="minorHAnsi"/>
          <w:lang w:val="en-IN"/>
        </w:rPr>
        <w:t xml:space="preserve">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 xml:space="preserve">Please log </w:t>
      </w:r>
      <w:proofErr w:type="gramStart"/>
      <w:r w:rsidRPr="00615978">
        <w:rPr>
          <w:rFonts w:ascii="Franklin Gothic Book" w:hAnsi="Franklin Gothic Book"/>
          <w:sz w:val="20"/>
          <w:szCs w:val="20"/>
        </w:rPr>
        <w:t>in</w:t>
      </w:r>
      <w:proofErr w:type="gramEnd"/>
      <w:r w:rsidRPr="00615978">
        <w:rPr>
          <w:rFonts w:ascii="Franklin Gothic Book" w:hAnsi="Franklin Gothic Book"/>
          <w:sz w:val="20"/>
          <w:szCs w:val="20"/>
        </w:rPr>
        <w:t xml:space="preserve"> the Fusion portal 30-60 minutes before the auction to confirm that you can log in successfully. In case of any issues, please mail to </w:t>
      </w:r>
      <w:proofErr w:type="gramStart"/>
      <w:r w:rsidRPr="00615978">
        <w:rPr>
          <w:rFonts w:ascii="Franklin Gothic Book" w:hAnsi="Franklin Gothic Book"/>
          <w:sz w:val="20"/>
          <w:szCs w:val="20"/>
        </w:rPr>
        <w:t>procurement</w:t>
      </w:r>
      <w:proofErr w:type="gramEnd"/>
      <w:r w:rsidRPr="00615978">
        <w:rPr>
          <w:rFonts w:ascii="Franklin Gothic Book" w:hAnsi="Franklin Gothic Book"/>
          <w:sz w:val="20"/>
          <w:szCs w:val="20"/>
        </w:rPr>
        <w:t xml:space="preserve">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 xml:space="preserve">In case of any browser issue, you are suggested to restart the browser (and PC, if needed) or clear cache memory of browser. In case the issue remains, please mail to </w:t>
      </w:r>
      <w:proofErr w:type="gramStart"/>
      <w:r w:rsidRPr="00615978">
        <w:rPr>
          <w:rFonts w:ascii="Franklin Gothic Book" w:hAnsi="Franklin Gothic Book"/>
          <w:sz w:val="20"/>
          <w:szCs w:val="20"/>
        </w:rPr>
        <w:t>procurement</w:t>
      </w:r>
      <w:proofErr w:type="gramEnd"/>
      <w:r w:rsidRPr="00615978">
        <w:rPr>
          <w:rFonts w:ascii="Franklin Gothic Book" w:hAnsi="Franklin Gothic Book"/>
          <w:sz w:val="20"/>
          <w:szCs w:val="20"/>
        </w:rPr>
        <w:t xml:space="preserve">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 xml:space="preserve">For any technical difficulty or issue, please take a screenshot and mail to </w:t>
      </w:r>
      <w:proofErr w:type="gramStart"/>
      <w:r w:rsidRPr="00615978">
        <w:rPr>
          <w:rFonts w:ascii="Franklin Gothic Book" w:hAnsi="Franklin Gothic Book"/>
          <w:sz w:val="20"/>
          <w:szCs w:val="20"/>
        </w:rPr>
        <w:t>Procurement</w:t>
      </w:r>
      <w:proofErr w:type="gramEnd"/>
      <w:r w:rsidRPr="00615978">
        <w:rPr>
          <w:rFonts w:ascii="Franklin Gothic Book" w:hAnsi="Franklin Gothic Book"/>
          <w:sz w:val="20"/>
          <w:szCs w:val="20"/>
        </w:rPr>
        <w:t xml:space="preserve"> concerned before the bidding is over. No verbal request, mail without proof (screenshot) or communication after bidding is over may not be taken </w:t>
      </w:r>
      <w:proofErr w:type="gramStart"/>
      <w:r w:rsidRPr="00615978">
        <w:rPr>
          <w:rFonts w:ascii="Franklin Gothic Book" w:hAnsi="Franklin Gothic Book"/>
          <w:sz w:val="20"/>
          <w:szCs w:val="20"/>
        </w:rPr>
        <w:t>under</w:t>
      </w:r>
      <w:proofErr w:type="gramEnd"/>
      <w:r w:rsidRPr="00615978">
        <w:rPr>
          <w:rFonts w:ascii="Franklin Gothic Book" w:hAnsi="Franklin Gothic Book"/>
          <w:sz w:val="20"/>
          <w:szCs w:val="20"/>
        </w:rPr>
        <w:t xml:space="preserve">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 xml:space="preserve">In case of technical difficulty that prevents one or more bidders from participating successfully, the bid may be cancelled and held </w:t>
      </w:r>
      <w:proofErr w:type="gramStart"/>
      <w:r w:rsidRPr="00615978">
        <w:rPr>
          <w:rFonts w:ascii="Franklin Gothic Book" w:hAnsi="Franklin Gothic Book"/>
          <w:sz w:val="20"/>
          <w:szCs w:val="20"/>
        </w:rPr>
        <w:t>at a later time</w:t>
      </w:r>
      <w:proofErr w:type="gramEnd"/>
      <w:r w:rsidRPr="00615978">
        <w:rPr>
          <w:rFonts w:ascii="Franklin Gothic Book" w:hAnsi="Franklin Gothic Book"/>
          <w:sz w:val="20"/>
          <w:szCs w:val="20"/>
        </w:rPr>
        <w:t>.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r w:rsidRPr="00615978">
        <w:rPr>
          <w:rFonts w:ascii="Nirmala UI" w:hAnsi="Nirmala UI" w:cs="Nirmala UI"/>
          <w:b/>
          <w:sz w:val="20"/>
          <w:szCs w:val="20"/>
          <w:u w:val="single"/>
          <w:lang w:val="en-IN"/>
        </w:rPr>
        <w:t>ফিউশন</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বিডিং</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অংশগ্রহণ</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ত্রুটি</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সংক্রান্ত</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যোগাযোগ</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নীতিমালা</w:t>
      </w:r>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বিকল্প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ব্রডব্যান্ড</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মোবাইল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ডেটা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নিরবিচ্ছিন্ন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নিশ্চিত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নিজ</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কোম্পানির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সর্বনিম্ন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মূল্যের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প্রস্তাবটি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সিস্টেমে</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সর্বাগ্রে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পরামর্শ</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দেওয়া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কোনও</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ত্রুটির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মুখোমুখি</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অবশ্যই</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স্ক্রিনশট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ততক্ষণিক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ভাবে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প্রকিউরমেন্ট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ডিপার্মেন্টের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কাছে</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ইমেইল</w:t>
      </w:r>
      <w:r w:rsidRPr="00615978">
        <w:rPr>
          <w:rFonts w:ascii="Franklin Gothic Book" w:hAnsi="Franklin Gothic Book"/>
          <w:sz w:val="20"/>
          <w:szCs w:val="20"/>
          <w:lang w:bidi="bn-IN"/>
        </w:rPr>
        <w:t xml:space="preserve"> </w:t>
      </w:r>
      <w:r w:rsidRPr="00615978">
        <w:rPr>
          <w:rFonts w:ascii="Arial" w:hAnsi="Arial" w:cs="Arial"/>
          <w:sz w:val="20"/>
          <w:szCs w:val="20"/>
          <w:lang w:bidi="bn-IN"/>
        </w:rPr>
        <w:t>​</w:t>
      </w:r>
      <w:r w:rsidRPr="00615978">
        <w:rPr>
          <w:rFonts w:ascii="Nirmala UI" w:hAnsi="Nirmala UI" w:cs="Nirmala UI"/>
          <w:sz w:val="20"/>
          <w:szCs w:val="20"/>
          <w:lang w:bidi="bn-IN"/>
        </w:rPr>
        <w:t>করতে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proofErr w:type="gramStart"/>
      <w:r w:rsidRPr="00615978">
        <w:rPr>
          <w:rFonts w:ascii="Nirmala UI" w:hAnsi="Nirmala UI" w:cs="Nirmala UI"/>
          <w:sz w:val="20"/>
          <w:szCs w:val="20"/>
          <w:lang w:bidi="bn-IN"/>
        </w:rPr>
        <w:t>উল্লেখ্য</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স্ক্রিনশট</w:t>
      </w:r>
      <w:proofErr w:type="gramEnd"/>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ব্যাতিত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আমলে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জন্য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বরাদ্দ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নির্দিষ্ট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সময়সীমা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হওয়ার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উল্লেখিত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ত্রুটি</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সমস্যাগুলির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যথার্থতা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আইটি</w:t>
      </w:r>
      <w:r w:rsidRPr="00615978">
        <w:rPr>
          <w:rFonts w:ascii="Franklin Gothic Book" w:hAnsi="Franklin Gothic Book" w:cs="Nirmala UI"/>
          <w:sz w:val="20"/>
          <w:szCs w:val="20"/>
          <w:lang w:bidi="bn-IN"/>
        </w:rPr>
        <w:t xml:space="preserve"> </w:t>
      </w:r>
      <w:proofErr w:type="gramStart"/>
      <w:r w:rsidRPr="00615978">
        <w:rPr>
          <w:rFonts w:ascii="Nirmala UI" w:hAnsi="Nirmala UI" w:cs="Nirmala UI"/>
          <w:sz w:val="20"/>
          <w:szCs w:val="20"/>
          <w:lang w:bidi="bn-IN"/>
        </w:rPr>
        <w:t>ডিপার্মেন্ট</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দ্বারা</w:t>
      </w:r>
      <w:proofErr w:type="gramEnd"/>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যাচাইপুর্বক</w:t>
      </w:r>
      <w:r w:rsidRPr="00615978">
        <w:rPr>
          <w:rFonts w:ascii="Franklin Gothic Book" w:hAnsi="Franklin Gothic Book" w:cs="Nirmala UI"/>
          <w:sz w:val="20"/>
          <w:szCs w:val="20"/>
          <w:lang w:bidi="bn-IN"/>
        </w:rPr>
        <w:t xml:space="preserve"> </w:t>
      </w:r>
      <w:proofErr w:type="gramStart"/>
      <w:r w:rsidRPr="00615978">
        <w:rPr>
          <w:rFonts w:ascii="Nirmala UI" w:hAnsi="Nirmala UI" w:cs="Nirmala UI"/>
          <w:sz w:val="20"/>
          <w:szCs w:val="20"/>
          <w:lang w:bidi="bn-IN"/>
        </w:rPr>
        <w:t>নিশ্চিত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proofErr w:type="gramEnd"/>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সেগুলো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গ্রহনযোগ্য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অব্যাহত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রাখতে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ব্যর্থ</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উক্ত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প্রদত্ত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সর্বশেষ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অফারটিকে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দুইয়ের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অধিক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অংশগ্রহনকারী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দরদাতাদের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একই</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রকম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অসুবিধার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উত্থাপন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কর্তৃপক্ষ</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সঙ্ক্রান্ত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প্রতিবেদনগুলি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উপেক্ষা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সংরক্ষণ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অংশগ্রহণকারীদের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নিজস্ব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কম্পিউটার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ম্যানুয়ালটিকে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সঠিকভাবে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অনুসরণ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সম্মুখীন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Nirmala UI" w:hAnsi="Nirmala UI" w:cs="Nirmala UI"/>
          <w:sz w:val="20"/>
          <w:szCs w:val="20"/>
          <w:lang w:bidi="bn-IN"/>
        </w:rPr>
        <w:t>আপনাদের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সার্থক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করছি।</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r w:rsidR="00B12227" w:rsidRPr="00615978">
        <w:rPr>
          <w:rFonts w:ascii="Nirmala UI" w:hAnsi="Nirmala UI" w:cs="Nirmala UI"/>
          <w:sz w:val="20"/>
          <w:szCs w:val="20"/>
          <w:lang w:bidi="bn-IN"/>
        </w:rPr>
        <w:t>পিএলসি</w:t>
      </w:r>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proofErr w:type="gramStart"/>
      <w:r w:rsidRPr="00615978">
        <w:rPr>
          <w:rFonts w:ascii="Franklin Gothic Book" w:eastAsia="Times New Roman" w:hAnsi="Franklin Gothic Book" w:cs="Arial"/>
          <w:sz w:val="20"/>
          <w:szCs w:val="20"/>
        </w:rPr>
        <w:t>Other</w:t>
      </w:r>
      <w:proofErr w:type="gramEnd"/>
      <w:r w:rsidRPr="00615978">
        <w:rPr>
          <w:rFonts w:ascii="Franklin Gothic Book" w:eastAsia="Times New Roman" w:hAnsi="Franklin Gothic Book" w:cs="Arial"/>
          <w:sz w:val="20"/>
          <w:szCs w:val="20"/>
        </w:rPr>
        <w:t xml:space="preserve">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proofErr w:type="gramStart"/>
      <w:r w:rsidRPr="00615978">
        <w:rPr>
          <w:rFonts w:ascii="Franklin Gothic Book" w:eastAsia="Times New Roman" w:hAnsi="Franklin Gothic Book" w:cs="Arial"/>
          <w:sz w:val="20"/>
          <w:szCs w:val="20"/>
        </w:rPr>
        <w:t>Other</w:t>
      </w:r>
      <w:proofErr w:type="gramEnd"/>
      <w:r w:rsidRPr="00615978">
        <w:rPr>
          <w:rFonts w:ascii="Franklin Gothic Book" w:eastAsia="Times New Roman" w:hAnsi="Franklin Gothic Book" w:cs="Arial"/>
          <w:sz w:val="20"/>
          <w:szCs w:val="20"/>
        </w:rPr>
        <w:t xml:space="preserve">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BBL employees who have </w:t>
      </w:r>
      <w:proofErr w:type="gramStart"/>
      <w:r w:rsidRPr="00615978">
        <w:rPr>
          <w:rFonts w:ascii="Franklin Gothic Book" w:eastAsia="Times New Roman" w:hAnsi="Franklin Gothic Book" w:cs="Arial"/>
          <w:sz w:val="20"/>
          <w:szCs w:val="20"/>
        </w:rPr>
        <w:t>an ownership</w:t>
      </w:r>
      <w:proofErr w:type="gramEnd"/>
      <w:r w:rsidRPr="00615978">
        <w:rPr>
          <w:rFonts w:ascii="Franklin Gothic Book" w:eastAsia="Times New Roman" w:hAnsi="Franklin Gothic Book" w:cs="Arial"/>
          <w:sz w:val="20"/>
          <w:szCs w:val="20"/>
        </w:rPr>
        <w:t xml:space="preserve">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615978">
        <w:rPr>
          <w:rFonts w:ascii="Franklin Gothic Book" w:eastAsia="Times New Roman" w:hAnsi="Franklin Gothic Book" w:cs="Times New Roman"/>
          <w:sz w:val="20"/>
          <w:szCs w:val="20"/>
        </w:rPr>
        <w:t>are</w:t>
      </w:r>
      <w:proofErr w:type="gramEnd"/>
      <w:r w:rsidRPr="00615978">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615978">
        <w:rPr>
          <w:rFonts w:ascii="Franklin Gothic Book" w:eastAsia="Times New Roman" w:hAnsi="Franklin Gothic Book" w:cs="Times New Roman"/>
          <w:sz w:val="20"/>
          <w:szCs w:val="20"/>
        </w:rPr>
        <w:t>validity</w:t>
      </w:r>
      <w:proofErr w:type="gramEnd"/>
      <w:r w:rsidRPr="00615978">
        <w:rPr>
          <w:rFonts w:ascii="Franklin Gothic Book" w:eastAsia="Times New Roman" w:hAnsi="Franklin Gothic Book" w:cs="Times New Roman"/>
          <w:sz w:val="20"/>
          <w:szCs w:val="20"/>
        </w:rPr>
        <w:t xml:space="preserve">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hrafhossain.bhuiyan@bracban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ashrafhossain.bhuiyan@bracban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6</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54</cp:revision>
  <cp:lastPrinted>2020-02-11T08:30:00Z</cp:lastPrinted>
  <dcterms:created xsi:type="dcterms:W3CDTF">2023-04-13T08:31:00Z</dcterms:created>
  <dcterms:modified xsi:type="dcterms:W3CDTF">2025-09-07T09:21:00Z</dcterms:modified>
</cp:coreProperties>
</file>